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85F" w:rsidRPr="00C5403F" w:rsidRDefault="00EB085F" w:rsidP="00EB085F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C5403F">
        <w:rPr>
          <w:rFonts w:ascii="Arial" w:eastAsia="Times New Roman" w:hAnsi="Arial" w:cs="Arial"/>
        </w:rPr>
        <w:t>UZASADNIENIE</w:t>
      </w:r>
    </w:p>
    <w:p w:rsidR="00EB085F" w:rsidRPr="00C5403F" w:rsidRDefault="00EB085F" w:rsidP="00EB085F">
      <w:pPr>
        <w:spacing w:after="0" w:line="240" w:lineRule="auto"/>
        <w:rPr>
          <w:rFonts w:ascii="Arial" w:eastAsia="Times New Roman" w:hAnsi="Arial" w:cs="Arial"/>
        </w:rPr>
      </w:pPr>
    </w:p>
    <w:p w:rsidR="005D5B42" w:rsidRPr="00C5403F" w:rsidRDefault="00EB085F" w:rsidP="00EB085F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C5403F">
        <w:rPr>
          <w:rFonts w:ascii="Arial" w:eastAsia="Times New Roman" w:hAnsi="Arial" w:cs="Arial"/>
        </w:rPr>
        <w:t xml:space="preserve">Zgodnie z ustawą o wychowaniu w trzeźwości i przeciwdziałaniu alkoholizmowi </w:t>
      </w:r>
      <w:r w:rsidRPr="00C5403F">
        <w:rPr>
          <w:rFonts w:ascii="Arial" w:eastAsia="Times New Roman" w:hAnsi="Arial" w:cs="Arial"/>
        </w:rPr>
        <w:br/>
        <w:t xml:space="preserve">z dnia 26 października 1982 roku (Dz. U. </w:t>
      </w:r>
      <w:proofErr w:type="spellStart"/>
      <w:r w:rsidRPr="00C5403F">
        <w:rPr>
          <w:rFonts w:ascii="Arial" w:eastAsia="Times New Roman" w:hAnsi="Arial" w:cs="Arial"/>
        </w:rPr>
        <w:t>t.j</w:t>
      </w:r>
      <w:proofErr w:type="spellEnd"/>
      <w:r w:rsidRPr="00C5403F">
        <w:rPr>
          <w:rFonts w:ascii="Arial" w:eastAsia="Times New Roman" w:hAnsi="Arial" w:cs="Arial"/>
        </w:rPr>
        <w:t xml:space="preserve"> 2015 r. poz. 1286 z późniejszymi zmianami) gmina ma obowiązek corocznego ustalania Gminnego Programu Profilaktyki </w:t>
      </w:r>
      <w:r w:rsidR="005D5B42" w:rsidRPr="00C5403F">
        <w:rPr>
          <w:rFonts w:ascii="Arial" w:eastAsia="Times New Roman" w:hAnsi="Arial" w:cs="Arial"/>
        </w:rPr>
        <w:br/>
      </w:r>
      <w:r w:rsidRPr="00C5403F">
        <w:rPr>
          <w:rFonts w:ascii="Arial" w:eastAsia="Times New Roman" w:hAnsi="Arial" w:cs="Arial"/>
        </w:rPr>
        <w:t xml:space="preserve">i Rozwiązywania Problemów Alkoholowych. Kompetencja ta została zastrzeżona </w:t>
      </w:r>
      <w:r w:rsidR="005D5B42" w:rsidRPr="00C5403F">
        <w:rPr>
          <w:rFonts w:ascii="Arial" w:eastAsia="Times New Roman" w:hAnsi="Arial" w:cs="Arial"/>
        </w:rPr>
        <w:br/>
      </w:r>
      <w:r w:rsidRPr="00C5403F">
        <w:rPr>
          <w:rFonts w:ascii="Arial" w:eastAsia="Times New Roman" w:hAnsi="Arial" w:cs="Arial"/>
        </w:rPr>
        <w:t xml:space="preserve">do wyłącznej właściwości Rady Gminy. </w:t>
      </w:r>
    </w:p>
    <w:p w:rsidR="005D5B42" w:rsidRPr="00C5403F" w:rsidRDefault="00EB085F" w:rsidP="00EB085F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C5403F">
        <w:rPr>
          <w:rFonts w:ascii="Arial" w:eastAsia="Times New Roman" w:hAnsi="Arial" w:cs="Arial"/>
        </w:rPr>
        <w:t xml:space="preserve">Zadania w zakresie przeciwdziałania narkomanii reguluje ustawa o  przeciwdziałaniu narkomanii z dnia 29 lipca 2005roku (Dz. U. z 2012 r. poz. 124). W celu realizacji zadań własnych Gminy wynikających z ustaw w tym zakresie, winien być opracowany Gminny Program Przeciwdziałania Narkomanii. W tym przypadku ustawodawca ustalenie programu także zastrzegł do wyłącznych kompetencji Rady Gminy. </w:t>
      </w:r>
    </w:p>
    <w:p w:rsidR="00304F13" w:rsidRPr="00C5403F" w:rsidRDefault="00EB085F" w:rsidP="00EB085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5403F">
        <w:rPr>
          <w:rFonts w:ascii="Arial" w:eastAsia="Times New Roman" w:hAnsi="Arial" w:cs="Arial"/>
        </w:rPr>
        <w:t xml:space="preserve">Mając na uwadze dbałość o zdrowie i życie mieszkańców Gminy Wodzisław, </w:t>
      </w:r>
      <w:r w:rsidR="005D5B42" w:rsidRPr="00C5403F">
        <w:rPr>
          <w:rFonts w:ascii="Arial" w:eastAsia="Times New Roman" w:hAnsi="Arial" w:cs="Arial"/>
        </w:rPr>
        <w:br/>
      </w:r>
      <w:r w:rsidRPr="00C5403F">
        <w:rPr>
          <w:rFonts w:ascii="Arial" w:eastAsia="Times New Roman" w:hAnsi="Arial" w:cs="Arial"/>
        </w:rPr>
        <w:t>w szczególności dzieci i młodzieży na organie uchwałodawczym i wykonawczym ciąży obowiązek popierania każdej działalności zmierzającej do zmniejszenia i wykluczenia zjawiska alkoholizmu i narkomanii co przejawia się w postaci niniejszego programu</w:t>
      </w:r>
      <w:r w:rsidR="005D5B42" w:rsidRPr="00C5403F">
        <w:rPr>
          <w:rFonts w:ascii="Arial" w:eastAsia="Times New Roman" w:hAnsi="Arial" w:cs="Arial"/>
        </w:rPr>
        <w:t>.</w:t>
      </w:r>
    </w:p>
    <w:sectPr w:rsidR="00304F13" w:rsidRPr="00C5403F" w:rsidSect="009D45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hyphenationZone w:val="425"/>
  <w:characterSpacingControl w:val="doNotCompress"/>
  <w:compat>
    <w:useFELayout/>
  </w:compat>
  <w:rsids>
    <w:rsidRoot w:val="00EB085F"/>
    <w:rsid w:val="00304F13"/>
    <w:rsid w:val="005D5B42"/>
    <w:rsid w:val="009D4585"/>
    <w:rsid w:val="00C5403F"/>
    <w:rsid w:val="00EB0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45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3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5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UGW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2016-01-20T08:17:00Z</cp:lastPrinted>
  <dcterms:created xsi:type="dcterms:W3CDTF">2016-01-20T08:18:00Z</dcterms:created>
  <dcterms:modified xsi:type="dcterms:W3CDTF">2016-01-22T08:51:00Z</dcterms:modified>
</cp:coreProperties>
</file>